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highlight w:val="none"/>
        </w:rPr>
        <w:t>S2-2400325</w:t>
      </w:r>
    </w:p>
    <w:p>
      <w:pPr>
        <w:pStyle w:val="102"/>
        <w:outlineLvl w:val="0"/>
        <w:rPr>
          <w:rFonts w:hint="default" w:eastAsia="等线"/>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cs="Arial"/>
          <w:b/>
          <w:color w:val="3333FF"/>
          <w:sz w:val="24"/>
        </w:rPr>
        <w:t xml:space="preserve">     </w:t>
      </w:r>
      <w:r>
        <w:rPr>
          <w:rFonts w:hint="eastAsia" w:cs="Arial"/>
          <w:b/>
          <w:color w:val="3333FF"/>
          <w:sz w:val="24"/>
          <w:lang w:val="en-US" w:eastAsia="zh-CN"/>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w:t>
      </w:r>
      <w:r>
        <w:rPr>
          <w:rFonts w:hint="eastAsia" w:ascii="Arial" w:hAnsi="Arial" w:cs="Arial"/>
          <w:b/>
          <w:color w:val="000000"/>
          <w:lang w:val="en-US" w:eastAsia="zh-CN"/>
        </w:rPr>
        <w:t>: Reducing impact on central 5GC NFs to support EAS (re)discovery and UPF (re)selection</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1.1: Reducing impact on central 5GC NFs to support EAS (re)discovery and UPF (re)selection.</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1.1</w:t>
      </w:r>
      <w:r>
        <w:t xml:space="preserve"> of </w:t>
      </w:r>
      <w:r>
        <w:rPr>
          <w:rFonts w:hint="eastAsia"/>
          <w:lang w:val="en-US" w:eastAsia="zh-CN"/>
        </w:rPr>
        <w:t>FS_eEDGE_5GC_ph3</w:t>
      </w:r>
      <w:r>
        <w:t>.</w:t>
      </w:r>
    </w:p>
    <w:p>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1.1</w:t>
      </w:r>
      <w:r>
        <w:rPr>
          <w:rFonts w:hint="eastAsia"/>
          <w:lang w:eastAsia="zh-CN"/>
        </w:rPr>
        <w:t>:</w:t>
      </w:r>
    </w:p>
    <w:p>
      <w:pPr>
        <w:pStyle w:val="67"/>
        <w:ind w:left="1134" w:hanging="850"/>
      </w:pPr>
      <w:r>
        <w:rPr>
          <w:rFonts w:hint="eastAsia"/>
          <w:lang w:val="en-US" w:eastAsia="zh-CN"/>
        </w:rPr>
        <w:t xml:space="preserve">- </w:t>
      </w:r>
      <w:r>
        <w:t>WT#</w:t>
      </w:r>
      <w:r>
        <w:rPr>
          <w:rFonts w:hint="eastAsia"/>
          <w:lang w:val="en-US" w:eastAsia="zh-CN"/>
        </w:rPr>
        <w:t>1.1</w:t>
      </w:r>
      <w:r>
        <w:t>. Handle the edge network and EAS related information (e.g. UPF and EAS deployment information, DNAIs) locally with less impact to 5GC central NFs (e.g. central SMF) to address more flexible EAS (re)discovery/(re)selection, local UPF (re)selection.</w:t>
      </w: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bookmarkEnd w:id="1"/>
    <w:p>
      <w:pPr>
        <w:pStyle w:val="2"/>
        <w:rPr>
          <w:rFonts w:eastAsia="Yu Mincho"/>
        </w:rPr>
      </w:pPr>
      <w:bookmarkStart w:id="2" w:name="_Toc23254036"/>
      <w:bookmarkStart w:id="3" w:name="_Toc22214903"/>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Reducing impact on central 5GC NFs to support EAS (re)discovery and UPF (re)selection</w:t>
      </w:r>
    </w:p>
    <w:p>
      <w:pPr>
        <w:pStyle w:val="4"/>
        <w:rPr>
          <w:lang w:eastAsia="ko-KR"/>
        </w:rPr>
      </w:pPr>
      <w:bookmarkStart w:id="4" w:name="_Toc93394838"/>
      <w:r>
        <w:rPr>
          <w:lang w:eastAsia="ko-KR"/>
        </w:rPr>
        <w:t>5.</w:t>
      </w:r>
      <w:r>
        <w:rPr>
          <w:rFonts w:hint="eastAsia"/>
          <w:lang w:eastAsia="zh-CN"/>
        </w:rPr>
        <w:t>X</w:t>
      </w:r>
      <w:r>
        <w:rPr>
          <w:lang w:eastAsia="ko-KR"/>
        </w:rPr>
        <w:t>.1</w:t>
      </w:r>
      <w:r>
        <w:rPr>
          <w:lang w:eastAsia="ko-KR"/>
        </w:rPr>
        <w:tab/>
      </w:r>
      <w:r>
        <w:rPr>
          <w:lang w:eastAsia="ko-KR"/>
        </w:rPr>
        <w:t>Description</w:t>
      </w:r>
      <w:bookmarkEnd w:id="4"/>
    </w:p>
    <w:p>
      <w:pPr>
        <w:rPr>
          <w:rFonts w:hint="eastAsia"/>
          <w:lang w:val="en-US" w:eastAsia="zh-CN"/>
        </w:rPr>
      </w:pPr>
      <w:r>
        <w:rPr>
          <w:rFonts w:hint="eastAsia"/>
          <w:lang w:val="en-US" w:eastAsia="zh-CN"/>
        </w:rPr>
        <w:t xml:space="preserve">Support of Rel-17/18 defined Edge Computing has heavy impact on central 5GC Control Plane NFs. For example, the edge application information(FQDN, or IP address) or local UPF information (deployment information, or load) may change dynamically or frequently, while need to be updated at the central SMF. </w:t>
      </w:r>
    </w:p>
    <w:p>
      <w:pPr>
        <w:rPr>
          <w:rFonts w:hint="default"/>
          <w:lang w:val="en-US" w:eastAsia="zh-CN"/>
        </w:rPr>
      </w:pPr>
      <w:r>
        <w:rPr>
          <w:rFonts w:hint="eastAsia"/>
          <w:lang w:val="en-US" w:eastAsia="zh-CN"/>
        </w:rPr>
        <w:t xml:space="preserve">A method help to reduce impact on central 5GC NF to support EAS (re)discovery and UPF (re)selection need to be studied. </w:t>
      </w:r>
    </w:p>
    <w:p>
      <w:pPr>
        <w:rPr>
          <w:rFonts w:hint="eastAsia"/>
          <w:lang w:val="en-US" w:eastAsia="zh-CN"/>
        </w:rPr>
      </w:pPr>
      <w:r>
        <w:rPr>
          <w:rFonts w:hint="eastAsia"/>
          <w:lang w:val="en-US" w:eastAsia="zh-CN"/>
        </w:rPr>
        <w:t>This key issue is to study reducing impact on 5GC NFs for edge computing handling. The following aspects should be studied:</w:t>
      </w:r>
    </w:p>
    <w:p>
      <w:pPr>
        <w:pStyle w:val="95"/>
        <w:numPr>
          <w:ilvl w:val="0"/>
          <w:numId w:val="1"/>
        </w:numPr>
        <w:spacing w:after="180" w:afterLines="0"/>
        <w:ind w:left="420" w:hanging="420"/>
        <w:rPr>
          <w:rFonts w:hint="default"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Whether and how the local 5GC NFs can be designed/introduced to support the edge network information control, e.g. EAS (re)discovery and UPF (re)selection.</w:t>
      </w:r>
    </w:p>
    <w:p>
      <w:pPr>
        <w:pStyle w:val="95"/>
        <w:numPr>
          <w:ilvl w:val="0"/>
          <w:numId w:val="1"/>
        </w:numPr>
        <w:spacing w:after="180" w:afterLines="0"/>
        <w:ind w:left="420" w:hanging="420"/>
        <w:rPr>
          <w:rFonts w:hint="default" w:ascii="Times New Roman" w:hAnsi="Times New Roman" w:eastAsia="等线" w:cs="Times New Roman"/>
          <w:color w:val="000000"/>
          <w:sz w:val="20"/>
          <w:szCs w:val="20"/>
          <w:lang w:val="en-GB" w:eastAsia="zh-CN"/>
        </w:rPr>
      </w:pPr>
      <w:r>
        <w:rPr>
          <w:rFonts w:hint="eastAsia" w:ascii="Times New Roman" w:hAnsi="Times New Roman" w:eastAsia="等线" w:cs="Times New Roman"/>
          <w:color w:val="000000"/>
          <w:sz w:val="20"/>
          <w:szCs w:val="20"/>
          <w:lang w:val="en-US" w:eastAsia="zh-CN"/>
        </w:rPr>
        <w:t>What edge computing related information can be locally handled to support EAS (re)discovery and UPF (re)selection</w:t>
      </w:r>
    </w:p>
    <w:p>
      <w:pPr>
        <w:rPr>
          <w:rFonts w:hint="eastAsia" w:eastAsia="等线"/>
          <w:lang w:eastAsia="zh-CN"/>
        </w:rPr>
      </w:pPr>
      <w:bookmarkStart w:id="5" w:name="_GoBack"/>
      <w:bookmarkEnd w:id="5"/>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EEB39"/>
    <w:multiLevelType w:val="multilevel"/>
    <w:tmpl w:val="EFEEEB39"/>
    <w:lvl w:ilvl="0" w:tentative="0">
      <w:start w:val="1"/>
      <w:numFmt w:val="bullet"/>
      <w:lvlText w:val="‐"/>
      <w:lvlJc w:val="left"/>
      <w:pPr>
        <w:ind w:left="420" w:leftChars="0" w:hanging="420" w:firstLineChars="0"/>
      </w:pPr>
      <w:rPr>
        <w:rFonts w:hint="default" w:ascii="华文中宋" w:hAnsi="华文中宋" w:eastAsia="华文中宋" w:cs="华文中宋"/>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FE75F86"/>
    <w:rsid w:val="13FF8A2D"/>
    <w:rsid w:val="1456E639"/>
    <w:rsid w:val="157A6E52"/>
    <w:rsid w:val="16A67AA1"/>
    <w:rsid w:val="17FB25A9"/>
    <w:rsid w:val="195E2CF8"/>
    <w:rsid w:val="1BDF3927"/>
    <w:rsid w:val="1CB573CC"/>
    <w:rsid w:val="1EAC5942"/>
    <w:rsid w:val="23C3730C"/>
    <w:rsid w:val="240421E9"/>
    <w:rsid w:val="24316DA0"/>
    <w:rsid w:val="251B38EF"/>
    <w:rsid w:val="26EE4B8C"/>
    <w:rsid w:val="274E2589"/>
    <w:rsid w:val="27ADD989"/>
    <w:rsid w:val="29BF7436"/>
    <w:rsid w:val="2B49035A"/>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48862E8"/>
    <w:rsid w:val="35EDEACC"/>
    <w:rsid w:val="363D2887"/>
    <w:rsid w:val="37CF6279"/>
    <w:rsid w:val="380302D1"/>
    <w:rsid w:val="39CFC221"/>
    <w:rsid w:val="3AFA2156"/>
    <w:rsid w:val="3B2116A0"/>
    <w:rsid w:val="3D0403F4"/>
    <w:rsid w:val="3DFF8F5B"/>
    <w:rsid w:val="3E6D5B17"/>
    <w:rsid w:val="3EFEA423"/>
    <w:rsid w:val="3FBDC9CF"/>
    <w:rsid w:val="3FDE37D1"/>
    <w:rsid w:val="4259696B"/>
    <w:rsid w:val="44F654F1"/>
    <w:rsid w:val="464E3068"/>
    <w:rsid w:val="47379055"/>
    <w:rsid w:val="47722B13"/>
    <w:rsid w:val="47F2610C"/>
    <w:rsid w:val="47FB9908"/>
    <w:rsid w:val="4BD53AA3"/>
    <w:rsid w:val="4EC15FC5"/>
    <w:rsid w:val="4FDFE3DA"/>
    <w:rsid w:val="4FFF2A64"/>
    <w:rsid w:val="516C1177"/>
    <w:rsid w:val="52FFC465"/>
    <w:rsid w:val="54FD8C4E"/>
    <w:rsid w:val="55AD4F51"/>
    <w:rsid w:val="56582839"/>
    <w:rsid w:val="56EA4FB2"/>
    <w:rsid w:val="573D59B0"/>
    <w:rsid w:val="57E75085"/>
    <w:rsid w:val="5AABE260"/>
    <w:rsid w:val="5AF3EF2E"/>
    <w:rsid w:val="5B9E1D5B"/>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DE7373"/>
    <w:rsid w:val="5FFD1420"/>
    <w:rsid w:val="5FFFA752"/>
    <w:rsid w:val="636D2E05"/>
    <w:rsid w:val="65EFB192"/>
    <w:rsid w:val="669B59E7"/>
    <w:rsid w:val="67C7CAE1"/>
    <w:rsid w:val="67E75606"/>
    <w:rsid w:val="697FDFCA"/>
    <w:rsid w:val="69CBFA67"/>
    <w:rsid w:val="69EB3598"/>
    <w:rsid w:val="6ADFD33F"/>
    <w:rsid w:val="6B8C7302"/>
    <w:rsid w:val="6B981292"/>
    <w:rsid w:val="6BCF51E3"/>
    <w:rsid w:val="6BE62183"/>
    <w:rsid w:val="6BEA5A68"/>
    <w:rsid w:val="6C6E89BD"/>
    <w:rsid w:val="6C7BFB77"/>
    <w:rsid w:val="6DE34985"/>
    <w:rsid w:val="6ED747BC"/>
    <w:rsid w:val="6F4F64CB"/>
    <w:rsid w:val="6F7169B6"/>
    <w:rsid w:val="6FABFAF9"/>
    <w:rsid w:val="6FBF99C3"/>
    <w:rsid w:val="6FDFEF9C"/>
    <w:rsid w:val="6FF3E021"/>
    <w:rsid w:val="6FF632CA"/>
    <w:rsid w:val="6FFC1713"/>
    <w:rsid w:val="73BA7901"/>
    <w:rsid w:val="73DF6722"/>
    <w:rsid w:val="74750E5B"/>
    <w:rsid w:val="747E6AAC"/>
    <w:rsid w:val="75CED6B0"/>
    <w:rsid w:val="778E73E2"/>
    <w:rsid w:val="779ADB8D"/>
    <w:rsid w:val="77CD3030"/>
    <w:rsid w:val="77EF3E61"/>
    <w:rsid w:val="77FD7586"/>
    <w:rsid w:val="77FF89AA"/>
    <w:rsid w:val="78DC7874"/>
    <w:rsid w:val="7A6F2E25"/>
    <w:rsid w:val="7B7FB944"/>
    <w:rsid w:val="7BDB8060"/>
    <w:rsid w:val="7BF2EB86"/>
    <w:rsid w:val="7BFB04C2"/>
    <w:rsid w:val="7BFBA6D9"/>
    <w:rsid w:val="7BFD53CB"/>
    <w:rsid w:val="7CFF6228"/>
    <w:rsid w:val="7D773452"/>
    <w:rsid w:val="7DDB8484"/>
    <w:rsid w:val="7DE7D114"/>
    <w:rsid w:val="7E3758C8"/>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7FFFB2EE"/>
    <w:rsid w:val="84FFFA30"/>
    <w:rsid w:val="8E7ECB58"/>
    <w:rsid w:val="95F66B2D"/>
    <w:rsid w:val="99AD3E0D"/>
    <w:rsid w:val="9B1F85D3"/>
    <w:rsid w:val="9F3340E7"/>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D5DE72A"/>
    <w:rsid w:val="BE7D4424"/>
    <w:rsid w:val="BFBFBD89"/>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EFF905"/>
    <w:rsid w:val="E7FAF0E5"/>
    <w:rsid w:val="EBFF2918"/>
    <w:rsid w:val="EE7D0229"/>
    <w:rsid w:val="EE952D3C"/>
    <w:rsid w:val="EEDB7FF8"/>
    <w:rsid w:val="EEF4DAF4"/>
    <w:rsid w:val="EF9E8310"/>
    <w:rsid w:val="EFA784EC"/>
    <w:rsid w:val="EFE1564C"/>
    <w:rsid w:val="EFFF2A80"/>
    <w:rsid w:val="F2DD130B"/>
    <w:rsid w:val="F3FF9552"/>
    <w:rsid w:val="F6237348"/>
    <w:rsid w:val="F6D72B7D"/>
    <w:rsid w:val="F75CFB81"/>
    <w:rsid w:val="F7731711"/>
    <w:rsid w:val="F77B3D89"/>
    <w:rsid w:val="F799ECED"/>
    <w:rsid w:val="F7BE224E"/>
    <w:rsid w:val="F7CB1430"/>
    <w:rsid w:val="F7EB42AC"/>
    <w:rsid w:val="F7EFBB94"/>
    <w:rsid w:val="F7F3C182"/>
    <w:rsid w:val="F85F0C88"/>
    <w:rsid w:val="F8DB61EF"/>
    <w:rsid w:val="F8E72ADF"/>
    <w:rsid w:val="FA990A45"/>
    <w:rsid w:val="FB7F1BA4"/>
    <w:rsid w:val="FBDEB6C6"/>
    <w:rsid w:val="FBEB9302"/>
    <w:rsid w:val="FBEF0081"/>
    <w:rsid w:val="FBFF9E9C"/>
    <w:rsid w:val="FC9F0629"/>
    <w:rsid w:val="FCFF190C"/>
    <w:rsid w:val="FDA7B0E4"/>
    <w:rsid w:val="FDBF23E5"/>
    <w:rsid w:val="FE95821C"/>
    <w:rsid w:val="FEB465BE"/>
    <w:rsid w:val="FF170319"/>
    <w:rsid w:val="FF2F760B"/>
    <w:rsid w:val="FF59E280"/>
    <w:rsid w:val="FF5D4A58"/>
    <w:rsid w:val="FF7DA818"/>
    <w:rsid w:val="FF7F2498"/>
    <w:rsid w:val="FF7F5698"/>
    <w:rsid w:val="FF978070"/>
    <w:rsid w:val="FF9F6AA0"/>
    <w:rsid w:val="FFADCC9C"/>
    <w:rsid w:val="FFB5ED4F"/>
    <w:rsid w:val="FFBB2EA2"/>
    <w:rsid w:val="FFBFF644"/>
    <w:rsid w:val="FFD621FB"/>
    <w:rsid w:val="FFDF3679"/>
    <w:rsid w:val="FFEF405E"/>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Char"/>
    <w:link w:val="2"/>
    <w:qFormat/>
    <w:uiPriority w:val="0"/>
    <w:rPr>
      <w:rFonts w:ascii="Arial" w:hAnsi="Arial"/>
      <w:sz w:val="36"/>
      <w:lang w:val="en-GB" w:eastAsia="ja-JP" w:bidi="ar-SA"/>
    </w:rPr>
  </w:style>
  <w:style w:type="character" w:customStyle="1" w:styleId="41">
    <w:name w:val="标题 2 Char"/>
    <w:link w:val="3"/>
    <w:qFormat/>
    <w:uiPriority w:val="0"/>
    <w:rPr>
      <w:rFonts w:ascii="Arial" w:hAnsi="Arial"/>
      <w:sz w:val="32"/>
      <w:lang w:val="en-GB" w:eastAsia="ja-JP"/>
    </w:rPr>
  </w:style>
  <w:style w:type="character" w:customStyle="1" w:styleId="42">
    <w:name w:val="标题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Char"/>
    <w:link w:val="27"/>
    <w:qFormat/>
    <w:uiPriority w:val="0"/>
    <w:rPr>
      <w:color w:val="000000"/>
      <w:lang w:val="en-GB" w:eastAsia="ja-JP" w:bidi="ar-SA"/>
    </w:rPr>
  </w:style>
  <w:style w:type="character" w:customStyle="1" w:styleId="91">
    <w:name w:val="批注框文本 Char"/>
    <w:link w:val="25"/>
    <w:qFormat/>
    <w:uiPriority w:val="0"/>
    <w:rPr>
      <w:rFonts w:ascii="Tahoma" w:hAnsi="Tahoma" w:cs="Tahoma"/>
      <w:color w:val="000000"/>
      <w:sz w:val="16"/>
      <w:szCs w:val="16"/>
      <w:lang w:val="en-GB" w:eastAsia="ja-JP"/>
    </w:rPr>
  </w:style>
  <w:style w:type="character" w:customStyle="1" w:styleId="92">
    <w:name w:val="批注文字 Char"/>
    <w:link w:val="21"/>
    <w:qFormat/>
    <w:uiPriority w:val="0"/>
    <w:rPr>
      <w:color w:val="000000"/>
      <w:lang w:val="en-GB" w:eastAsia="ja-JP"/>
    </w:rPr>
  </w:style>
  <w:style w:type="character" w:customStyle="1" w:styleId="93">
    <w:name w:val="批注主题 Char"/>
    <w:link w:val="31"/>
    <w:qFormat/>
    <w:uiPriority w:val="0"/>
    <w:rPr>
      <w:b/>
      <w:bCs/>
      <w:color w:val="000000"/>
      <w:lang w:val="en-GB" w:eastAsia="ja-JP"/>
    </w:rPr>
  </w:style>
  <w:style w:type="character" w:customStyle="1" w:styleId="94">
    <w:name w:val="脚注文本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正文文本 Char"/>
    <w:link w:val="22"/>
    <w:qFormat/>
    <w:uiPriority w:val="0"/>
    <w:rPr>
      <w:color w:val="000000"/>
      <w:lang w:val="en-GB" w:eastAsia="ja-JP"/>
    </w:rPr>
  </w:style>
  <w:style w:type="character" w:customStyle="1" w:styleId="100">
    <w:name w:val="纯文本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文档结构图 Char"/>
    <w:basedOn w:val="34"/>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2022-01-27T10:31:00Z</dcterms:created>
  <dc:creator>Template: M Pope</dc:creator>
  <cp:lastModifiedBy>CMCC</cp:lastModifiedBy>
  <cp:lastPrinted>2014-09-13T09:04:00Z</cp:lastPrinted>
  <dcterms:modified xsi:type="dcterms:W3CDTF">2024-01-12T15:19:02Z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EB1489DA91E4C6756B009D65B8CCE0E1</vt:lpwstr>
  </property>
</Properties>
</file>